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hint="default" w:ascii="Arial" w:hAnsi="Arial" w:eastAsia="宋体" w:cs="Arial"/>
          <w:b/>
          <w:lang w:val="en-US" w:eastAsia="zh-CN"/>
        </w:rPr>
      </w:pPr>
      <w:r>
        <w:rPr>
          <w:rFonts w:ascii="Arial" w:hAnsi="Arial" w:cs="Arial"/>
          <w:b/>
        </w:rPr>
        <w:t>3GPP TSG-SA WG6 Meeting #50-e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S6-22</w:t>
      </w:r>
      <w:r>
        <w:rPr>
          <w:rFonts w:hint="eastAsia" w:ascii="Arial" w:hAnsi="Arial" w:cs="Arial"/>
          <w:b/>
          <w:lang w:val="en-US" w:eastAsia="zh-CN"/>
        </w:rPr>
        <w:t>2195</w:t>
      </w:r>
      <w:bookmarkStart w:id="21" w:name="_GoBack"/>
      <w:bookmarkEnd w:id="21"/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e-meeting, 22</w:t>
      </w:r>
      <w:r>
        <w:rPr>
          <w:rFonts w:ascii="Arial" w:hAnsi="Arial" w:cs="Arial"/>
          <w:b/>
          <w:vertAlign w:val="superscript"/>
        </w:rPr>
        <w:t>nd</w:t>
      </w:r>
      <w:r>
        <w:rPr>
          <w:rFonts w:ascii="Arial" w:hAnsi="Arial" w:cs="Arial"/>
          <w:b/>
        </w:rPr>
        <w:t xml:space="preserve"> – 31</w:t>
      </w:r>
      <w:r>
        <w:rPr>
          <w:rFonts w:ascii="Arial" w:hAnsi="Arial" w:cs="Arial"/>
          <w:b/>
          <w:vertAlign w:val="superscript"/>
        </w:rPr>
        <w:t>st</w:t>
      </w:r>
      <w:r>
        <w:rPr>
          <w:rFonts w:ascii="Arial" w:hAnsi="Arial" w:cs="Arial"/>
          <w:b/>
        </w:rPr>
        <w:t xml:space="preserve"> August 2022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(revision of S6-22xxxx)</w:t>
      </w:r>
    </w:p>
    <w:p>
      <w:pPr>
        <w:rPr>
          <w:rFonts w:ascii="Arial" w:hAnsi="Arial" w:cs="Arial"/>
          <w:b/>
          <w:bCs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China Mobile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Update of Solution evaluations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3GPP TR </w:t>
      </w:r>
      <w:r>
        <w:rPr>
          <w:rFonts w:hint="eastAsia" w:ascii="Arial" w:hAnsi="Arial" w:eastAsia="宋体" w:cs="Arial"/>
          <w:b/>
          <w:bCs/>
          <w:lang w:val="en-US" w:eastAsia="zh-CN"/>
        </w:rPr>
        <w:t xml:space="preserve"> 23.700-99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9.4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Shaowen Zheng, zhengshaowen@chinamobile.com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>
      <w:pPr>
        <w:pStyle w:val="8"/>
        <w:rPr>
          <w:b/>
          <w:lang w:val="fr-FR"/>
        </w:rPr>
      </w:pPr>
      <w:r>
        <w:rPr>
          <w:b/>
        </w:rPr>
        <w:t>1</w:t>
      </w:r>
      <w:r>
        <w:rPr>
          <w:b/>
          <w:lang w:val="fr-FR"/>
        </w:rPr>
        <w:t>. Introduction</w:t>
      </w:r>
    </w:p>
    <w:p>
      <w:pPr>
        <w:rPr>
          <w:lang w:val="fr-FR"/>
        </w:rPr>
      </w:pPr>
      <w:r>
        <w:rPr>
          <w:rFonts w:hint="eastAsia"/>
          <w:lang w:val="en-US" w:eastAsia="zh-CN"/>
        </w:rPr>
        <w:t>This contribution proposes to update and solution evaluations.</w:t>
      </w:r>
    </w:p>
    <w:p>
      <w:pPr>
        <w:pStyle w:val="8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rFonts w:hint="default"/>
          <w:lang w:val="en-US"/>
        </w:rPr>
      </w:pPr>
      <w:r>
        <w:rPr>
          <w:rFonts w:hint="eastAsia"/>
          <w:lang w:val="en-US" w:eastAsia="zh-CN"/>
        </w:rPr>
        <w:t xml:space="preserve">The solution evaluations needs to be updated. </w:t>
      </w:r>
    </w:p>
    <w:p>
      <w:pPr>
        <w:pStyle w:val="8"/>
        <w:rPr>
          <w:b/>
          <w:lang w:val="fr-FR"/>
        </w:rPr>
      </w:pPr>
      <w:r>
        <w:rPr>
          <w:b/>
          <w:lang w:val="fr-FR"/>
        </w:rPr>
        <w:t>3. Conclusions</w:t>
      </w:r>
    </w:p>
    <w:p>
      <w:pPr>
        <w:rPr>
          <w:lang w:val="fr-FR"/>
        </w:rPr>
      </w:pPr>
      <w:r>
        <w:rPr>
          <w:lang w:val="fr-FR"/>
        </w:rPr>
        <w:t>&lt;Conclusion part (optional)&gt;</w:t>
      </w:r>
    </w:p>
    <w:p>
      <w:pPr>
        <w:pStyle w:val="8"/>
        <w:rPr>
          <w:b/>
          <w:lang w:val="fr-FR"/>
        </w:rPr>
      </w:pPr>
      <w:r>
        <w:rPr>
          <w:b/>
          <w:lang w:val="fr-FR"/>
        </w:rPr>
        <w:t>4. Proposal</w:t>
      </w:r>
    </w:p>
    <w:p>
      <w:pPr>
        <w:rPr>
          <w:lang w:val="en-US"/>
        </w:rPr>
      </w:pPr>
      <w:r>
        <w:rPr>
          <w:lang w:val="en-US"/>
        </w:rPr>
        <w:t>It is proposed to agree the following changes to 3GPP TR</w:t>
      </w:r>
      <w:r>
        <w:rPr>
          <w:rFonts w:hint="eastAsia"/>
          <w:lang w:val="en-US" w:eastAsia="zh-CN"/>
        </w:rPr>
        <w:t>23.700-99</w:t>
      </w:r>
      <w:r>
        <w:rPr>
          <w:lang w:val="en-US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>* * * First Change * * * *</w:t>
      </w:r>
    </w:p>
    <w:p>
      <w:pPr>
        <w:pStyle w:val="3"/>
      </w:pPr>
      <w:bookmarkStart w:id="0" w:name="_Toc107918538"/>
      <w:bookmarkStart w:id="1" w:name="_Toc107916601"/>
      <w:bookmarkStart w:id="2" w:name="_Toc107917738"/>
      <w:bookmarkStart w:id="3" w:name="_Toc107917176"/>
      <w:bookmarkStart w:id="4" w:name="_Toc101258825"/>
      <w:r>
        <w:rPr>
          <w:rFonts w:hint="eastAsia" w:eastAsia="宋体"/>
          <w:lang w:eastAsia="zh-CN"/>
        </w:rPr>
        <w:t>8</w:t>
      </w:r>
      <w:r>
        <w:t>.2</w:t>
      </w:r>
      <w:r>
        <w:tab/>
      </w:r>
      <w:r>
        <w:t>Solution evaluations</w:t>
      </w:r>
      <w:bookmarkEnd w:id="0"/>
      <w:bookmarkEnd w:id="1"/>
      <w:bookmarkEnd w:id="2"/>
      <w:bookmarkEnd w:id="3"/>
      <w:bookmarkEnd w:id="4"/>
    </w:p>
    <w:p>
      <w:pPr>
        <w:pStyle w:val="4"/>
      </w:pPr>
      <w:bookmarkStart w:id="5" w:name="_Toc107916602"/>
      <w:bookmarkStart w:id="6" w:name="_Toc107917739"/>
      <w:bookmarkStart w:id="7" w:name="_Toc107917177"/>
      <w:bookmarkStart w:id="8" w:name="_Toc107918539"/>
      <w:bookmarkStart w:id="9" w:name="_Toc101258826"/>
      <w:r>
        <w:rPr>
          <w:rFonts w:hint="eastAsia" w:eastAsia="宋体"/>
          <w:lang w:eastAsia="zh-CN"/>
        </w:rPr>
        <w:t>8</w:t>
      </w:r>
      <w:r>
        <w:t>.</w:t>
      </w:r>
      <w:r>
        <w:rPr>
          <w:rFonts w:hint="eastAsia"/>
        </w:rPr>
        <w:t>2</w:t>
      </w:r>
      <w:r>
        <w:t>.1</w:t>
      </w:r>
      <w:r>
        <w:tab/>
      </w:r>
      <w:r>
        <w:t>General</w:t>
      </w:r>
      <w:bookmarkEnd w:id="5"/>
      <w:bookmarkEnd w:id="6"/>
      <w:bookmarkEnd w:id="7"/>
      <w:bookmarkEnd w:id="8"/>
      <w:bookmarkEnd w:id="9"/>
    </w:p>
    <w:p>
      <w:r>
        <w:t xml:space="preserve">All the key issues and solutions specified in this technical report are listed in Table </w:t>
      </w:r>
      <w:r>
        <w:rPr>
          <w:rFonts w:hint="eastAsia" w:eastAsia="宋体"/>
          <w:lang w:eastAsia="zh-CN"/>
        </w:rPr>
        <w:t>8</w:t>
      </w:r>
      <w:r>
        <w:t>.</w:t>
      </w:r>
      <w:r>
        <w:rPr>
          <w:rFonts w:hint="eastAsia"/>
        </w:rPr>
        <w:t>2</w:t>
      </w:r>
      <w:r>
        <w:t>.1-1. It includes the mapping of the key issues to the solutions and corresponding solution evaluations. It also lists the dependencies on other working groups that will need consideration during the Release 1</w:t>
      </w:r>
      <w:r>
        <w:rPr>
          <w:rFonts w:hint="eastAsia"/>
        </w:rPr>
        <w:t>8</w:t>
      </w:r>
      <w:r>
        <w:t xml:space="preserve"> normative phase.</w:t>
      </w:r>
    </w:p>
    <w:p>
      <w:pPr>
        <w:pStyle w:val="10"/>
      </w:pPr>
      <w:r>
        <w:t>Table</w:t>
      </w:r>
      <w:r>
        <w:rPr>
          <w:rFonts w:hint="eastAsia"/>
        </w:rPr>
        <w:t xml:space="preserve"> </w:t>
      </w:r>
      <w:r>
        <w:rPr>
          <w:rFonts w:hint="eastAsia" w:eastAsia="宋体"/>
          <w:lang w:eastAsia="zh-CN"/>
        </w:rPr>
        <w:t>8</w:t>
      </w:r>
      <w:r>
        <w:t>.</w:t>
      </w:r>
      <w:r>
        <w:rPr>
          <w:rFonts w:hint="eastAsia"/>
        </w:rPr>
        <w:t>2</w:t>
      </w:r>
      <w:r>
        <w:t xml:space="preserve">.1-1: Key issue and solutions </w:t>
      </w:r>
    </w:p>
    <w:tbl>
      <w:tblPr>
        <w:tblStyle w:val="6"/>
        <w:tblW w:w="4549" w:type="pct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081"/>
        <w:gridCol w:w="3552"/>
        <w:gridCol w:w="1189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40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1"/>
              <w:rPr>
                <w:rFonts w:hint="eastAsia" w:eastAsia="宋体"/>
                <w:lang w:eastAsia="zh-CN"/>
              </w:rPr>
            </w:pPr>
            <w:r>
              <w:t>Key issues</w:t>
            </w:r>
          </w:p>
          <w:p>
            <w:pPr>
              <w:pStyle w:val="11"/>
            </w:pPr>
            <w:r>
              <w:t>(evaluation clause reference)</w:t>
            </w:r>
          </w:p>
        </w:tc>
        <w:tc>
          <w:tcPr>
            <w:tcW w:w="3552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11"/>
            </w:pPr>
            <w:r>
              <w:t>Solution</w:t>
            </w:r>
          </w:p>
        </w:tc>
        <w:tc>
          <w:tcPr>
            <w:tcW w:w="118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11"/>
            </w:pPr>
            <w:r>
              <w:t>Dependency on other working groups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4081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>
            <w:pPr>
              <w:pStyle w:val="13"/>
              <w:rPr>
                <w:highlight w:val="none"/>
              </w:rPr>
            </w:pPr>
            <w:r>
              <w:rPr>
                <w:highlight w:val="none"/>
              </w:rPr>
              <w:t>KI 1: Network slice capability management enhancements</w:t>
            </w:r>
          </w:p>
        </w:tc>
        <w:tc>
          <w:tcPr>
            <w:tcW w:w="35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3"/>
              <w:rPr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Solution 12: SEAL enhancement</w:t>
            </w:r>
          </w:p>
        </w:tc>
        <w:tc>
          <w:tcPr>
            <w:tcW w:w="11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3"/>
              <w:jc w:val="center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  <w:ins w:id="0" w:author="cmcc-zsw" w:date="2022-08-10T17:14:54Z"/>
        </w:trPr>
        <w:tc>
          <w:tcPr>
            <w:tcW w:w="4081" w:type="dxa"/>
            <w:vMerge w:val="continue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pStyle w:val="13"/>
              <w:rPr>
                <w:ins w:id="1" w:author="cmcc-zsw" w:date="2022-08-10T17:14:54Z"/>
                <w:highlight w:val="none"/>
              </w:rPr>
            </w:pPr>
          </w:p>
        </w:tc>
        <w:tc>
          <w:tcPr>
            <w:tcW w:w="35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3"/>
              <w:rPr>
                <w:ins w:id="2" w:author="cmcc-zsw" w:date="2022-08-10T17:14:54Z"/>
                <w:rFonts w:hint="eastAsia"/>
                <w:highlight w:val="none"/>
                <w:lang w:val="en-US" w:eastAsia="zh-CN"/>
              </w:rPr>
            </w:pPr>
            <w:ins w:id="3" w:author="cmcc-zsw" w:date="2022-08-10T17:14:56Z">
              <w:r>
                <w:rPr>
                  <w:highlight w:val="none"/>
                </w:rPr>
                <w:t xml:space="preserve">Solution </w:t>
              </w:r>
            </w:ins>
            <w:ins w:id="4" w:author="cmcc-zsw" w:date="2022-08-10T17:14:56Z">
              <w:r>
                <w:rPr>
                  <w:rFonts w:eastAsia="宋体"/>
                  <w:highlight w:val="none"/>
                </w:rPr>
                <w:t>15</w:t>
              </w:r>
            </w:ins>
            <w:ins w:id="5" w:author="cmcc-zsw" w:date="2022-08-10T17:14:56Z">
              <w:r>
                <w:rPr>
                  <w:highlight w:val="none"/>
                </w:rPr>
                <w:t>: UE triggered network slice adaptation</w:t>
              </w:r>
            </w:ins>
          </w:p>
        </w:tc>
        <w:tc>
          <w:tcPr>
            <w:tcW w:w="11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3"/>
              <w:jc w:val="center"/>
              <w:rPr>
                <w:ins w:id="6" w:author="cmcc-zsw" w:date="2022-08-10T17:14:54Z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  <w:ins w:id="7" w:author="cmcc-zsw" w:date="2022-08-10T17:33:05Z"/>
        </w:trPr>
        <w:tc>
          <w:tcPr>
            <w:tcW w:w="4081" w:type="dxa"/>
            <w:vMerge w:val="continue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pStyle w:val="13"/>
              <w:rPr>
                <w:ins w:id="8" w:author="cmcc-zsw" w:date="2022-08-10T17:33:05Z"/>
                <w:highlight w:val="none"/>
              </w:rPr>
            </w:pPr>
          </w:p>
        </w:tc>
        <w:tc>
          <w:tcPr>
            <w:tcW w:w="35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3"/>
              <w:rPr>
                <w:ins w:id="9" w:author="cmcc-zsw" w:date="2022-08-10T17:33:05Z"/>
                <w:highlight w:val="none"/>
              </w:rPr>
            </w:pPr>
            <w:ins w:id="10" w:author="cmcc-zsw" w:date="2022-08-10T17:33:06Z">
              <w:r>
                <w:rPr>
                  <w:szCs w:val="32"/>
                  <w:highlight w:val="none"/>
                </w:rPr>
                <w:t xml:space="preserve">Solution </w:t>
              </w:r>
            </w:ins>
            <w:ins w:id="11" w:author="cmcc-zsw" w:date="2022-08-10T17:33:06Z">
              <w:r>
                <w:rPr>
                  <w:rFonts w:hint="eastAsia" w:eastAsia="宋体"/>
                  <w:szCs w:val="32"/>
                  <w:highlight w:val="none"/>
                  <w:lang w:eastAsia="zh-CN"/>
                </w:rPr>
                <w:t>16</w:t>
              </w:r>
            </w:ins>
            <w:ins w:id="12" w:author="cmcc-zsw" w:date="2022-08-10T17:33:06Z">
              <w:r>
                <w:rPr>
                  <w:szCs w:val="32"/>
                  <w:highlight w:val="none"/>
                </w:rPr>
                <w:t>: Multi-Network slice management capability</w:t>
              </w:r>
            </w:ins>
          </w:p>
        </w:tc>
        <w:tc>
          <w:tcPr>
            <w:tcW w:w="11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3"/>
              <w:jc w:val="center"/>
              <w:rPr>
                <w:ins w:id="13" w:author="cmcc-zsw" w:date="2022-08-10T17:33:05Z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  <w:ins w:id="14" w:author="cmcc-zsw" w:date="2022-08-10T17:59:24Z"/>
        </w:trPr>
        <w:tc>
          <w:tcPr>
            <w:tcW w:w="4081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3"/>
              <w:rPr>
                <w:ins w:id="15" w:author="cmcc-zsw" w:date="2022-08-10T17:59:24Z"/>
                <w:highlight w:val="none"/>
              </w:rPr>
            </w:pPr>
          </w:p>
        </w:tc>
        <w:tc>
          <w:tcPr>
            <w:tcW w:w="35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3"/>
              <w:rPr>
                <w:ins w:id="16" w:author="cmcc-zsw" w:date="2022-08-10T17:59:24Z"/>
                <w:highlight w:val="none"/>
              </w:rPr>
            </w:pPr>
            <w:ins w:id="17" w:author="cmcc-zsw" w:date="2022-08-10T17:59:53Z">
              <w:r>
                <w:rPr>
                  <w:highlight w:val="none"/>
                </w:rPr>
                <w:t xml:space="preserve">Solution </w:t>
              </w:r>
            </w:ins>
            <w:ins w:id="18" w:author="cmcc-zsw" w:date="2022-08-10T17:59:53Z">
              <w:r>
                <w:rPr>
                  <w:rFonts w:hint="eastAsia" w:eastAsia="宋体"/>
                  <w:highlight w:val="none"/>
                  <w:lang w:eastAsia="zh-CN"/>
                </w:rPr>
                <w:t>17</w:t>
              </w:r>
            </w:ins>
            <w:ins w:id="19" w:author="cmcc-zsw" w:date="2022-08-10T17:59:53Z">
              <w:r>
                <w:rPr>
                  <w:highlight w:val="none"/>
                </w:rPr>
                <w:t>: Multi-Network slice resource optimization</w:t>
              </w:r>
            </w:ins>
          </w:p>
        </w:tc>
        <w:tc>
          <w:tcPr>
            <w:tcW w:w="11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3"/>
              <w:jc w:val="center"/>
              <w:rPr>
                <w:ins w:id="20" w:author="cmcc-zsw" w:date="2022-08-10T17:59:24Z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40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3"/>
            </w:pPr>
            <w:r>
              <w:t>KI 2: Application layer exposed network slice lifecycle management</w:t>
            </w:r>
          </w:p>
        </w:tc>
        <w:tc>
          <w:tcPr>
            <w:tcW w:w="35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3"/>
            </w:pPr>
            <w:r>
              <w:t>Solution 1: Automatic application layer network slice management</w:t>
            </w:r>
          </w:p>
        </w:tc>
        <w:tc>
          <w:tcPr>
            <w:tcW w:w="11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3"/>
              <w:jc w:val="center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4081" w:type="dxa"/>
            <w:vMerge w:val="restart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3"/>
            </w:pPr>
            <w:r>
              <w:t>KI 3: Discovery &amp; registration aspects for management service exposure</w:t>
            </w:r>
          </w:p>
        </w:tc>
        <w:tc>
          <w:tcPr>
            <w:tcW w:w="35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3"/>
            </w:pPr>
            <w:r>
              <w:t>Solution 7: Network slice capability registration</w:t>
            </w:r>
          </w:p>
        </w:tc>
        <w:tc>
          <w:tcPr>
            <w:tcW w:w="11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3"/>
              <w:jc w:val="center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4081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35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3"/>
            </w:pPr>
            <w:r>
              <w:t>Solution 8: Discovery of management service exposure</w:t>
            </w:r>
          </w:p>
        </w:tc>
        <w:tc>
          <w:tcPr>
            <w:tcW w:w="11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3"/>
              <w:jc w:val="center"/>
            </w:pPr>
            <w:r>
              <w:t>SA 5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40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3"/>
            </w:pPr>
            <w:r>
              <w:t>KI 4: Network slice fault management capability</w:t>
            </w:r>
          </w:p>
        </w:tc>
        <w:tc>
          <w:tcPr>
            <w:tcW w:w="35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3"/>
            </w:pPr>
            <w:r>
              <w:t xml:space="preserve">Solution </w:t>
            </w:r>
            <w:r>
              <w:rPr>
                <w:rFonts w:eastAsia="等线"/>
              </w:rPr>
              <w:t>2</w:t>
            </w:r>
            <w:r>
              <w:t>: Network slice fault management capability</w:t>
            </w:r>
          </w:p>
        </w:tc>
        <w:tc>
          <w:tcPr>
            <w:tcW w:w="11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3"/>
              <w:jc w:val="center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40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3"/>
              <w:rPr>
                <w:lang w:val="fr-FR"/>
              </w:rPr>
            </w:pPr>
            <w:r>
              <w:rPr>
                <w:lang w:val="fr-FR"/>
              </w:rPr>
              <w:t>KI 5 : Communication service management exposure</w:t>
            </w:r>
          </w:p>
        </w:tc>
        <w:tc>
          <w:tcPr>
            <w:tcW w:w="35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3"/>
              <w:rPr>
                <w:lang w:val="fr-FR"/>
              </w:rPr>
            </w:pPr>
            <w:r>
              <w:rPr>
                <w:lang w:val="fr-FR"/>
              </w:rPr>
              <w:t>Solution 11 :Communication service management exposure</w:t>
            </w:r>
          </w:p>
        </w:tc>
        <w:tc>
          <w:tcPr>
            <w:tcW w:w="11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3"/>
              <w:jc w:val="center"/>
              <w:rPr>
                <w:lang w:val="fr-FR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40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3"/>
            </w:pPr>
            <w:r>
              <w:t>KI 6: Application layer QoS verification capability enablement</w:t>
            </w:r>
          </w:p>
        </w:tc>
        <w:tc>
          <w:tcPr>
            <w:tcW w:w="35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3"/>
            </w:pPr>
            <w:r>
              <w:t>Solution 4: QoS verification capability</w:t>
            </w:r>
          </w:p>
        </w:tc>
        <w:tc>
          <w:tcPr>
            <w:tcW w:w="11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3"/>
              <w:jc w:val="center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40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3"/>
            </w:pPr>
            <w:r>
              <w:t>KI 7: Network slice related performance and analytics exposure</w:t>
            </w:r>
          </w:p>
        </w:tc>
        <w:tc>
          <w:tcPr>
            <w:tcW w:w="35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3"/>
            </w:pPr>
            <w:r>
              <w:t xml:space="preserve">Solution 5: Network slice related performance and analytics exposure </w:t>
            </w:r>
          </w:p>
        </w:tc>
        <w:tc>
          <w:tcPr>
            <w:tcW w:w="11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3"/>
              <w:jc w:val="center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40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3"/>
            </w:pPr>
            <w:r>
              <w:t>KI 8: Support for requirements translation</w:t>
            </w:r>
          </w:p>
        </w:tc>
        <w:tc>
          <w:tcPr>
            <w:tcW w:w="35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3"/>
            </w:pPr>
            <w:r>
              <w:t xml:space="preserve">Solution </w:t>
            </w:r>
            <w:r>
              <w:rPr>
                <w:rFonts w:eastAsia="等线"/>
              </w:rPr>
              <w:t>3:</w:t>
            </w:r>
            <w:r>
              <w:t xml:space="preserve"> Slice API configuration and translation  </w:t>
            </w:r>
          </w:p>
        </w:tc>
        <w:tc>
          <w:tcPr>
            <w:tcW w:w="11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3"/>
              <w:jc w:val="center"/>
            </w:pPr>
            <w:r>
              <w:t>SA 5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40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3"/>
            </w:pPr>
            <w:r>
              <w:t>KI 9: Support for trust enablement</w:t>
            </w:r>
          </w:p>
        </w:tc>
        <w:tc>
          <w:tcPr>
            <w:tcW w:w="35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3"/>
            </w:pPr>
            <w:r>
              <w:t>Solution 6: VAL server authorization and authentication via slice enabler layer</w:t>
            </w:r>
          </w:p>
        </w:tc>
        <w:tc>
          <w:tcPr>
            <w:tcW w:w="11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3"/>
              <w:jc w:val="center"/>
            </w:pPr>
            <w:r>
              <w:t>SA 3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0" w:hRule="atLeast"/>
          <w:jc w:val="center"/>
        </w:trPr>
        <w:tc>
          <w:tcPr>
            <w:tcW w:w="4081" w:type="dxa"/>
            <w:vMerge w:val="restart"/>
            <w:tcBorders>
              <w:top w:val="nil"/>
              <w:left w:val="single" w:color="auto" w:sz="6" w:space="0"/>
              <w:right w:val="single" w:color="auto" w:sz="6" w:space="0"/>
            </w:tcBorders>
          </w:tcPr>
          <w:p>
            <w:pPr>
              <w:pStyle w:val="13"/>
              <w:rPr>
                <w:highlight w:val="none"/>
              </w:rPr>
            </w:pPr>
            <w:r>
              <w:rPr>
                <w:highlight w:val="none"/>
              </w:rPr>
              <w:t>KI 10: Support for managing trusted third-party owned application(s)</w:t>
            </w:r>
          </w:p>
        </w:tc>
        <w:tc>
          <w:tcPr>
            <w:tcW w:w="35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3"/>
              <w:rPr>
                <w:highlight w:val="none"/>
              </w:rPr>
            </w:pPr>
            <w:r>
              <w:rPr>
                <w:highlight w:val="none"/>
              </w:rPr>
              <w:t>Solution 9: Support for managing trusted third-party owned application(s)</w:t>
            </w:r>
          </w:p>
        </w:tc>
        <w:tc>
          <w:tcPr>
            <w:tcW w:w="11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3"/>
              <w:jc w:val="center"/>
            </w:pPr>
            <w:r>
              <w:rPr>
                <w:lang w:val="en-US" w:eastAsia="zh-CN"/>
              </w:rPr>
              <w:t xml:space="preserve">SA </w:t>
            </w: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0" w:hRule="atLeast"/>
          <w:jc w:val="center"/>
        </w:trPr>
        <w:tc>
          <w:tcPr>
            <w:tcW w:w="4081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 w:eastAsia="宋体" w:cs="Arial"/>
                <w:sz w:val="18"/>
                <w:szCs w:val="18"/>
                <w:highlight w:val="none"/>
              </w:rPr>
            </w:pPr>
          </w:p>
        </w:tc>
        <w:tc>
          <w:tcPr>
            <w:tcW w:w="35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3"/>
              <w:rPr>
                <w:highlight w:val="none"/>
              </w:rPr>
            </w:pPr>
            <w:r>
              <w:rPr>
                <w:highlight w:val="none"/>
              </w:rPr>
              <w:t>Solution 10: Network slice application policy management capability</w:t>
            </w:r>
          </w:p>
        </w:tc>
        <w:tc>
          <w:tcPr>
            <w:tcW w:w="11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3"/>
              <w:jc w:val="center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0" w:hRule="atLeast"/>
          <w:jc w:val="center"/>
          <w:ins w:id="21" w:author="cmcc-zsw" w:date="2022-08-11T18:37:17Z"/>
        </w:trPr>
        <w:tc>
          <w:tcPr>
            <w:tcW w:w="4081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ins w:id="22" w:author="cmcc-zsw" w:date="2022-08-11T18:37:17Z"/>
                <w:rFonts w:ascii="Arial" w:hAnsi="Arial" w:eastAsia="宋体" w:cs="Arial"/>
                <w:sz w:val="18"/>
                <w:szCs w:val="18"/>
                <w:highlight w:val="none"/>
              </w:rPr>
            </w:pPr>
          </w:p>
        </w:tc>
        <w:tc>
          <w:tcPr>
            <w:tcW w:w="35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3"/>
              <w:rPr>
                <w:ins w:id="23" w:author="cmcc-zsw" w:date="2022-08-11T18:37:17Z"/>
                <w:highlight w:val="none"/>
              </w:rPr>
            </w:pPr>
            <w:ins w:id="24" w:author="cmcc-zsw" w:date="2022-08-11T18:37:19Z">
              <w:r>
                <w:rPr>
                  <w:highlight w:val="none"/>
                </w:rPr>
                <w:t xml:space="preserve">Solution </w:t>
              </w:r>
            </w:ins>
            <w:ins w:id="25" w:author="cmcc-zsw" w:date="2022-08-11T18:37:19Z">
              <w:r>
                <w:rPr>
                  <w:rFonts w:cs="Arial"/>
                  <w:highlight w:val="none"/>
                </w:rPr>
                <w:t>20</w:t>
              </w:r>
            </w:ins>
            <w:ins w:id="26" w:author="cmcc-zsw" w:date="2022-08-11T18:37:19Z">
              <w:r>
                <w:rPr>
                  <w:highlight w:val="none"/>
                </w:rPr>
                <w:t xml:space="preserve">: </w:t>
              </w:r>
            </w:ins>
            <w:ins w:id="27" w:author="cmcc-zsw" w:date="2022-08-11T18:37:19Z">
              <w:r>
                <w:rPr>
                  <w:rFonts w:hint="eastAsia"/>
                  <w:highlight w:val="none"/>
                  <w:lang w:val="en-US" w:eastAsia="zh-CN"/>
                </w:rPr>
                <w:t xml:space="preserve">Network slice optimization based on AF policy </w:t>
              </w:r>
            </w:ins>
          </w:p>
        </w:tc>
        <w:tc>
          <w:tcPr>
            <w:tcW w:w="11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3"/>
              <w:jc w:val="center"/>
              <w:rPr>
                <w:ins w:id="28" w:author="cmcc-zsw" w:date="2022-08-11T18:37:17Z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73" w:hRule="atLeast"/>
          <w:jc w:val="center"/>
        </w:trPr>
        <w:tc>
          <w:tcPr>
            <w:tcW w:w="40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3"/>
            </w:pPr>
            <w:r>
              <w:t>KI 11: </w:t>
            </w:r>
            <w:ins w:id="29" w:author="cmcc-zsw" w:date="2022-08-10T17:55:24Z">
              <w:r>
                <w:rPr>
                  <w:rFonts w:hint="eastAsia" w:eastAsia="宋体"/>
                  <w:lang w:eastAsia="zh-CN"/>
                </w:rPr>
                <w:t>S</w:t>
              </w:r>
            </w:ins>
            <w:ins w:id="30" w:author="cmcc-zsw" w:date="2022-08-10T17:55:24Z">
              <w:r>
                <w:rPr/>
                <w:t xml:space="preserve">lice </w:t>
              </w:r>
            </w:ins>
            <w:ins w:id="31" w:author="cmcc-zsw" w:date="2022-08-10T17:55:24Z">
              <w:r>
                <w:rPr>
                  <w:rFonts w:hint="eastAsia" w:eastAsia="宋体"/>
                  <w:lang w:eastAsia="zh-CN"/>
                </w:rPr>
                <w:t>requirement</w:t>
              </w:r>
            </w:ins>
            <w:ins w:id="32" w:author="cmcc-zsw" w:date="2022-08-10T17:55:24Z">
              <w:r>
                <w:rPr/>
                <w:t xml:space="preserve"> alignment</w:t>
              </w:r>
            </w:ins>
            <w:del w:id="33" w:author="cmcc-zsw" w:date="2022-08-10T17:55:24Z">
              <w:r>
                <w:rPr/>
                <w:delText>Dynamic slice SLA alignment</w:delText>
              </w:r>
            </w:del>
          </w:p>
        </w:tc>
        <w:tc>
          <w:tcPr>
            <w:tcW w:w="35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3"/>
            </w:pPr>
            <w:ins w:id="34" w:author="cmcc-zsw" w:date="2022-08-11T18:32:39Z">
              <w:r>
                <w:rPr/>
                <w:t xml:space="preserve">Solution </w:t>
              </w:r>
            </w:ins>
            <w:ins w:id="35" w:author="cmcc-zsw" w:date="2022-08-11T18:32:39Z">
              <w:r>
                <w:rPr>
                  <w:rFonts w:hint="eastAsia" w:eastAsia="宋体"/>
                  <w:lang w:eastAsia="zh-CN"/>
                </w:rPr>
                <w:t>19</w:t>
              </w:r>
            </w:ins>
            <w:ins w:id="36" w:author="cmcc-zsw" w:date="2022-08-11T18:32:39Z">
              <w:r>
                <w:rPr/>
                <w:t xml:space="preserve">: </w:t>
              </w:r>
            </w:ins>
            <w:ins w:id="37" w:author="cmcc-zsw" w:date="2022-08-11T18:32:39Z">
              <w:bookmarkStart w:id="10" w:name="OLE_LINK24"/>
              <w:r>
                <w:rPr>
                  <w:rFonts w:hint="eastAsia"/>
                </w:rPr>
                <w:t>S</w:t>
              </w:r>
            </w:ins>
            <w:ins w:id="38" w:author="cmcc-zsw" w:date="2022-08-11T18:32:39Z">
              <w:r>
                <w:rPr/>
                <w:t>lice requirements</w:t>
              </w:r>
              <w:bookmarkStart w:id="11" w:name="OLE_LINK79"/>
              <w:bookmarkStart w:id="12" w:name="OLE_LINK80"/>
              <w:r>
                <w:rPr/>
                <w:t xml:space="preserve"> alignm</w:t>
              </w:r>
              <w:bookmarkEnd w:id="11"/>
              <w:bookmarkEnd w:id="12"/>
              <w:r>
                <w:rPr/>
                <w:t>ent capability</w:t>
              </w:r>
              <w:bookmarkEnd w:id="10"/>
            </w:ins>
            <w:del w:id="39" w:author="cmcc-zsw" w:date="2022-08-10T17:45:10Z">
              <w:r>
                <w:rPr/>
                <w:delText>To be added</w:delText>
              </w:r>
            </w:del>
          </w:p>
        </w:tc>
        <w:tc>
          <w:tcPr>
            <w:tcW w:w="11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3"/>
              <w:jc w:val="center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4081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>
            <w:pPr>
              <w:pStyle w:val="13"/>
              <w:rPr>
                <w:highlight w:val="none"/>
              </w:rPr>
            </w:pPr>
            <w:r>
              <w:rPr>
                <w:highlight w:val="none"/>
              </w:rPr>
              <w:t>KI 12: Network slice capability exposure in the edge data network</w:t>
            </w:r>
          </w:p>
        </w:tc>
        <w:tc>
          <w:tcPr>
            <w:tcW w:w="35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3"/>
              <w:rPr>
                <w:highlight w:val="none"/>
              </w:rPr>
            </w:pPr>
            <w:ins w:id="40" w:author="cmcc-zsw" w:date="2022-08-10T17:12:29Z">
              <w:bookmarkStart w:id="13" w:name="_Toc107916570"/>
              <w:bookmarkStart w:id="14" w:name="_Toc107917122"/>
              <w:bookmarkStart w:id="15" w:name="_Toc107918484"/>
              <w:bookmarkStart w:id="16" w:name="_Toc107917684"/>
              <w:r>
                <w:rPr>
                  <w:rFonts w:hint="eastAsia"/>
                  <w:highlight w:val="none"/>
                </w:rPr>
                <w:t>6</w:t>
              </w:r>
            </w:ins>
            <w:ins w:id="41" w:author="cmcc-zsw" w:date="2022-08-10T17:12:29Z">
              <w:r>
                <w:rPr>
                  <w:highlight w:val="none"/>
                </w:rPr>
                <w:t>.</w:t>
              </w:r>
            </w:ins>
            <w:ins w:id="42" w:author="cmcc-zsw" w:date="2022-08-10T17:12:29Z">
              <w:r>
                <w:rPr>
                  <w:rFonts w:hint="eastAsia"/>
                  <w:highlight w:val="none"/>
                  <w:lang w:eastAsia="zh-CN"/>
                </w:rPr>
                <w:t>14</w:t>
              </w:r>
            </w:ins>
            <w:ins w:id="43" w:author="cmcc-zsw" w:date="2022-08-10T17:12:29Z">
              <w:r>
                <w:rPr>
                  <w:highlight w:val="none"/>
                </w:rPr>
                <w:tab/>
              </w:r>
            </w:ins>
            <w:ins w:id="44" w:author="cmcc-zsw" w:date="2022-08-10T17:12:29Z">
              <w:r>
                <w:rPr>
                  <w:highlight w:val="none"/>
                </w:rPr>
                <w:t xml:space="preserve">Solution </w:t>
              </w:r>
            </w:ins>
            <w:ins w:id="45" w:author="cmcc-zsw" w:date="2022-08-10T17:12:29Z">
              <w:r>
                <w:rPr>
                  <w:rFonts w:hint="eastAsia"/>
                  <w:highlight w:val="none"/>
                  <w:lang w:eastAsia="zh-CN"/>
                </w:rPr>
                <w:t>14</w:t>
              </w:r>
            </w:ins>
            <w:ins w:id="46" w:author="cmcc-zsw" w:date="2022-08-10T17:12:29Z">
              <w:r>
                <w:rPr>
                  <w:highlight w:val="none"/>
                </w:rPr>
                <w:t xml:space="preserve">: </w:t>
              </w:r>
            </w:ins>
            <w:ins w:id="47" w:author="cmcc-zsw" w:date="2022-08-10T17:12:29Z">
              <w:r>
                <w:rPr>
                  <w:rFonts w:hint="eastAsia"/>
                  <w:highlight w:val="none"/>
                  <w:lang w:val="en-US" w:eastAsia="zh-CN"/>
                </w:rPr>
                <w:t>Interaction between the NSCE servers.</w:t>
              </w:r>
              <w:bookmarkEnd w:id="13"/>
              <w:bookmarkEnd w:id="14"/>
              <w:bookmarkEnd w:id="15"/>
              <w:bookmarkEnd w:id="16"/>
            </w:ins>
          </w:p>
        </w:tc>
        <w:tc>
          <w:tcPr>
            <w:tcW w:w="11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3"/>
              <w:jc w:val="center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  <w:ins w:id="48" w:author="cmcc-zsw" w:date="2022-08-11T18:40:18Z"/>
        </w:trPr>
        <w:tc>
          <w:tcPr>
            <w:tcW w:w="4081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3"/>
              <w:rPr>
                <w:ins w:id="49" w:author="cmcc-zsw" w:date="2022-08-11T18:40:18Z"/>
                <w:highlight w:val="none"/>
              </w:rPr>
            </w:pPr>
          </w:p>
        </w:tc>
        <w:tc>
          <w:tcPr>
            <w:tcW w:w="35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3"/>
              <w:rPr>
                <w:ins w:id="50" w:author="cmcc-zsw" w:date="2022-08-11T18:40:18Z"/>
                <w:rFonts w:hint="eastAsia"/>
                <w:highlight w:val="none"/>
              </w:rPr>
            </w:pPr>
            <w:ins w:id="51" w:author="cmcc-zsw" w:date="2022-08-11T18:40:25Z">
              <w:r>
                <w:rPr>
                  <w:rFonts w:hint="eastAsia"/>
                  <w:highlight w:val="none"/>
                </w:rPr>
                <w:t>Solution 21: Solution on predictive slice modification in edge based NSCE deployments</w:t>
              </w:r>
            </w:ins>
          </w:p>
        </w:tc>
        <w:tc>
          <w:tcPr>
            <w:tcW w:w="11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3"/>
              <w:jc w:val="center"/>
              <w:rPr>
                <w:ins w:id="52" w:author="cmcc-zsw" w:date="2022-08-11T18:40:18Z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40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3"/>
            </w:pPr>
            <w:r>
              <w:t>KI 13: Delivery of the existing Network Slice information to the trusted third-party</w:t>
            </w:r>
          </w:p>
        </w:tc>
        <w:tc>
          <w:tcPr>
            <w:tcW w:w="35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3"/>
            </w:pPr>
            <w:ins w:id="53" w:author="cmcc-zsw" w:date="2022-08-10T18:27:07Z">
              <w:r>
                <w:rPr/>
                <w:t xml:space="preserve">Solution </w:t>
              </w:r>
            </w:ins>
            <w:ins w:id="54" w:author="cmcc-zsw" w:date="2022-08-10T18:27:07Z">
              <w:r>
                <w:rPr>
                  <w:rFonts w:hint="eastAsia" w:eastAsia="宋体" w:cs="Arial"/>
                  <w:lang w:eastAsia="zh-CN"/>
                </w:rPr>
                <w:t>18</w:t>
              </w:r>
            </w:ins>
            <w:ins w:id="55" w:author="cmcc-zsw" w:date="2022-08-10T18:27:07Z">
              <w:r>
                <w:rPr/>
                <w:t>: Network Slice Information Delivery</w:t>
              </w:r>
            </w:ins>
            <w:del w:id="56" w:author="cmcc-zsw" w:date="2022-08-10T18:27:07Z">
              <w:r>
                <w:rPr/>
                <w:delText>To be added</w:delText>
              </w:r>
            </w:del>
          </w:p>
        </w:tc>
        <w:tc>
          <w:tcPr>
            <w:tcW w:w="11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3"/>
              <w:jc w:val="center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40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3"/>
            </w:pPr>
            <w:r>
              <w:t>KI 14: Network Slice creation to the third-party and UE</w:t>
            </w:r>
          </w:p>
        </w:tc>
        <w:tc>
          <w:tcPr>
            <w:tcW w:w="35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3"/>
            </w:pPr>
            <w:ins w:id="57" w:author="cmcc-zsw" w:date="2022-08-10T17:11:07Z">
              <w:r>
                <w:rPr/>
                <w:t xml:space="preserve">Solution </w:t>
              </w:r>
            </w:ins>
            <w:ins w:id="58" w:author="cmcc-zsw" w:date="2022-08-10T17:11:07Z">
              <w:r>
                <w:rPr>
                  <w:rFonts w:hint="eastAsia" w:eastAsia="宋体" w:cs="Arial"/>
                  <w:lang w:eastAsia="zh-CN"/>
                </w:rPr>
                <w:t>13</w:t>
              </w:r>
            </w:ins>
            <w:ins w:id="59" w:author="cmcc-zsw" w:date="2022-08-10T17:11:07Z">
              <w:r>
                <w:rPr/>
                <w:t>: Network Slice Allocation by VAL server</w:t>
              </w:r>
            </w:ins>
            <w:del w:id="60" w:author="cmcc-zsw" w:date="2022-08-10T17:11:07Z">
              <w:r>
                <w:rPr/>
                <w:delText>To be added</w:delText>
              </w:r>
            </w:del>
          </w:p>
        </w:tc>
        <w:tc>
          <w:tcPr>
            <w:tcW w:w="11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3"/>
              <w:jc w:val="center"/>
            </w:pPr>
          </w:p>
        </w:tc>
      </w:tr>
    </w:tbl>
    <w:p>
      <w:pPr>
        <w:pStyle w:val="3"/>
        <w:rPr>
          <w:lang w:val="en-US"/>
        </w:rPr>
      </w:pPr>
      <w:r>
        <w:rPr>
          <w:rFonts w:hint="eastAsia" w:ascii="宋体" w:hAnsi="宋体"/>
        </w:rPr>
        <w:t xml:space="preserve"> </w:t>
      </w:r>
      <w:bookmarkStart w:id="17" w:name="_Toc107917178"/>
      <w:bookmarkStart w:id="18" w:name="_Toc107917740"/>
      <w:bookmarkStart w:id="19" w:name="_Toc107918540"/>
      <w:bookmarkStart w:id="20" w:name="_Toc107916603"/>
      <w:r>
        <w:rPr>
          <w:rFonts w:eastAsia="宋体"/>
          <w:lang w:val="en-US"/>
        </w:rPr>
        <w:t>8</w:t>
      </w:r>
      <w:r>
        <w:rPr>
          <w:lang w:val="en-US"/>
        </w:rPr>
        <w:t>.3</w:t>
      </w:r>
      <w:r>
        <w:rPr>
          <w:lang w:val="en-US"/>
        </w:rPr>
        <w:tab/>
      </w:r>
      <w:r>
        <w:rPr>
          <w:rFonts w:hint="eastAsia"/>
          <w:lang w:val="en-US" w:eastAsia="zh-CN"/>
        </w:rPr>
        <w:t>Architecture</w:t>
      </w:r>
      <w:r>
        <w:rPr>
          <w:lang w:val="en-US"/>
        </w:rPr>
        <w:t xml:space="preserve"> evaluations</w:t>
      </w:r>
      <w:bookmarkEnd w:id="17"/>
      <w:bookmarkEnd w:id="18"/>
      <w:bookmarkEnd w:id="19"/>
      <w:bookmarkEnd w:id="20"/>
    </w:p>
    <w:p>
      <w:r>
        <w:t>The architecture specified in clause </w:t>
      </w:r>
      <w:r>
        <w:rPr>
          <w:rFonts w:hint="default"/>
          <w:lang w:val="en-US" w:eastAsia="zh-CN"/>
        </w:rPr>
        <w:t>4</w:t>
      </w:r>
      <w:r>
        <w:t xml:space="preserve">.2 describes the application architecture for </w:t>
      </w:r>
      <w:r>
        <w:rPr>
          <w:rFonts w:hint="default"/>
          <w:lang w:val="en-US" w:eastAsia="zh-CN"/>
        </w:rPr>
        <w:t>network slice capability enablement</w:t>
      </w:r>
      <w:r>
        <w:t>.</w:t>
      </w:r>
    </w:p>
    <w:p>
      <w:r>
        <w:t>A summary of the architecture and key issues specified in this technical report are listed in Table </w:t>
      </w:r>
      <w:r>
        <w:rPr>
          <w:rFonts w:hint="default"/>
          <w:lang w:val="en-US" w:eastAsia="zh-CN"/>
        </w:rPr>
        <w:t>8</w:t>
      </w:r>
      <w:r>
        <w:t>.3-1.</w:t>
      </w:r>
    </w:p>
    <w:p>
      <w:pPr>
        <w:pStyle w:val="10"/>
      </w:pPr>
      <w:r>
        <w:t>Table </w:t>
      </w:r>
      <w:r>
        <w:rPr>
          <w:rFonts w:hint="eastAsia"/>
          <w:lang w:val="en-US" w:eastAsia="zh-CN"/>
        </w:rPr>
        <w:t>8</w:t>
      </w:r>
      <w:r>
        <w:t>.3-1: Architecture evaluation</w:t>
      </w:r>
    </w:p>
    <w:tbl>
      <w:tblPr>
        <w:tblStyle w:val="6"/>
        <w:tblW w:w="4196" w:type="pct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4174"/>
        <w:gridCol w:w="1982"/>
        <w:gridCol w:w="1980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rPr>
          <w:cantSplit/>
          <w:tblHeader/>
          <w:jc w:val="center"/>
        </w:trPr>
        <w:tc>
          <w:tcPr>
            <w:tcW w:w="2565" w:type="pct"/>
          </w:tcPr>
          <w:p>
            <w:pPr>
              <w:pStyle w:val="11"/>
            </w:pPr>
            <w:r>
              <w:t>Architecture solution</w:t>
            </w:r>
          </w:p>
        </w:tc>
        <w:tc>
          <w:tcPr>
            <w:tcW w:w="1218" w:type="pct"/>
          </w:tcPr>
          <w:p>
            <w:pPr>
              <w:pStyle w:val="11"/>
            </w:pPr>
            <w:r>
              <w:t xml:space="preserve">Applicable key issues </w:t>
            </w:r>
          </w:p>
          <w:p>
            <w:pPr>
              <w:pStyle w:val="11"/>
            </w:pPr>
            <w:r>
              <w:t>(clause reference)</w:t>
            </w:r>
          </w:p>
        </w:tc>
        <w:tc>
          <w:tcPr>
            <w:tcW w:w="1218" w:type="pct"/>
          </w:tcPr>
          <w:p>
            <w:pPr>
              <w:pStyle w:val="11"/>
            </w:pPr>
            <w:r>
              <w:t>Dependency on other working groups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2565" w:type="pct"/>
          </w:tcPr>
          <w:p>
            <w:pPr>
              <w:pStyle w:val="13"/>
            </w:pPr>
            <w:r>
              <w:rPr>
                <w:rFonts w:hint="eastAsia"/>
                <w:lang w:val="en-US" w:eastAsia="zh-CN"/>
              </w:rPr>
              <w:t>4</w:t>
            </w:r>
            <w:r>
              <w:tab/>
            </w:r>
            <w:r>
              <w:rPr>
                <w:rFonts w:hint="eastAsia"/>
                <w:lang w:eastAsia="zh-CN"/>
              </w:rPr>
              <w:t>Application architecture</w:t>
            </w:r>
            <w:r>
              <w:rPr>
                <w:rFonts w:hint="eastAsia"/>
              </w:rPr>
              <w:t xml:space="preserve"> for </w:t>
            </w:r>
            <w:r>
              <w:rPr>
                <w:rFonts w:hint="eastAsia"/>
                <w:lang w:eastAsia="zh-CN"/>
              </w:rPr>
              <w:t>network slice capability enablement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1218" w:type="pct"/>
          </w:tcPr>
          <w:p>
            <w:pPr>
              <w:pStyle w:val="13"/>
              <w:jc w:val="center"/>
              <w:rPr>
                <w:rFonts w:eastAsia="等线"/>
                <w:lang w:eastAsia="zh-CN"/>
              </w:rPr>
            </w:pPr>
            <w:r>
              <w:t>Supports all key issues specified in clause </w:t>
            </w: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218" w:type="pct"/>
          </w:tcPr>
          <w:p>
            <w:pPr>
              <w:pStyle w:val="13"/>
              <w:jc w:val="center"/>
            </w:pPr>
            <w:r>
              <w:t>SA2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and SA5</w:t>
            </w:r>
          </w:p>
        </w:tc>
      </w:tr>
    </w:tbl>
    <w:p/>
    <w:p>
      <w:r>
        <w:t>The architecture is compliant to all the architectural requirements listed under clause </w:t>
      </w:r>
      <w:r>
        <w:rPr>
          <w:rFonts w:hint="eastAsia"/>
          <w:lang w:val="en-US" w:eastAsia="zh-CN"/>
        </w:rPr>
        <w:t>4.1</w:t>
      </w:r>
      <w:r>
        <w:t>.</w:t>
      </w:r>
    </w:p>
    <w:p>
      <w:pPr>
        <w:rPr>
          <w:del w:id="61" w:author="cmcc-zsw" w:date="2022-08-14T21:01:04Z"/>
          <w:lang w:val="en-US" w:eastAsia="zh-CN"/>
        </w:rPr>
      </w:pPr>
      <w:del w:id="62" w:author="cmcc-zsw" w:date="2022-08-14T21:01:04Z">
        <w:r>
          <w:rPr/>
          <w:delText>Editor's Note: the clauses above</w:delText>
        </w:r>
      </w:del>
      <w:del w:id="63" w:author="cmcc-zsw" w:date="2022-08-14T21:01:04Z">
        <w:r>
          <w:rPr>
            <w:rFonts w:hint="eastAsia"/>
          </w:rPr>
          <w:delText xml:space="preserve"> </w:delText>
        </w:r>
      </w:del>
      <w:del w:id="64" w:author="cmcc-zsw" w:date="2022-08-14T21:01:04Z">
        <w:r>
          <w:rPr/>
          <w:delText xml:space="preserve">are based on version </w:delText>
        </w:r>
      </w:del>
      <w:del w:id="65" w:author="cmcc-zsw" w:date="2022-08-14T21:01:04Z">
        <w:r>
          <w:rPr>
            <w:rFonts w:hint="eastAsia"/>
          </w:rPr>
          <w:delText>1</w:delText>
        </w:r>
      </w:del>
      <w:del w:id="66" w:author="cmcc-zsw" w:date="2022-08-14T21:01:04Z">
        <w:r>
          <w:rPr/>
          <w:delText>.</w:delText>
        </w:r>
      </w:del>
      <w:del w:id="67" w:author="cmcc-zsw" w:date="2022-08-14T21:01:04Z">
        <w:r>
          <w:rPr>
            <w:rFonts w:hint="eastAsia"/>
          </w:rPr>
          <w:delText>1</w:delText>
        </w:r>
      </w:del>
      <w:del w:id="68" w:author="cmcc-zsw" w:date="2022-08-14T21:01:04Z">
        <w:r>
          <w:rPr/>
          <w:delText xml:space="preserve">.0 </w:delText>
        </w:r>
      </w:del>
      <w:del w:id="69" w:author="cmcc-zsw" w:date="2022-08-14T21:01:04Z">
        <w:r>
          <w:rPr>
            <w:rFonts w:hint="eastAsia"/>
          </w:rPr>
          <w:delText xml:space="preserve">and </w:delText>
        </w:r>
      </w:del>
      <w:del w:id="70" w:author="cmcc-zsw" w:date="2022-08-14T21:01:04Z">
        <w:r>
          <w:rPr>
            <w:rFonts w:hint="default"/>
            <w:lang w:eastAsia="zh-CN"/>
          </w:rPr>
          <w:delText>will</w:delText>
        </w:r>
      </w:del>
      <w:del w:id="71" w:author="cmcc-zsw" w:date="2022-08-14T21:01:04Z">
        <w:r>
          <w:rPr>
            <w:rFonts w:hint="eastAsia"/>
          </w:rPr>
          <w:delText xml:space="preserve"> be updated based on the progress.</w:delText>
        </w:r>
      </w:del>
    </w:p>
    <w:p>
      <w:pPr>
        <w:pStyle w:val="9"/>
        <w:rPr>
          <w:ins w:id="72" w:author="cmcc-zsw" w:date="2022-08-14T00:20:54Z"/>
          <w:rFonts w:hint="eastAsia"/>
          <w:lang w:val="en-US" w:eastAsia="zh-CN"/>
        </w:rPr>
      </w:pPr>
    </w:p>
    <w:p>
      <w:pPr>
        <w:pStyle w:val="9"/>
        <w:rPr>
          <w:ins w:id="73" w:author="cmcc-zsw" w:date="2022-08-14T00:20:47Z"/>
          <w:rFonts w:hint="default"/>
          <w:lang w:val="en-US" w:eastAsia="zh-CN"/>
        </w:rPr>
      </w:pPr>
    </w:p>
    <w:p>
      <w:pPr>
        <w:pStyle w:val="9"/>
        <w:rPr>
          <w:rFonts w:hint="default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rPr>
          <w:lang w:val="en-US"/>
        </w:rPr>
      </w:pPr>
      <w:r>
        <w:rPr>
          <w:lang w:val="en-US"/>
        </w:rPr>
        <w:t>&lt;Proposed change in revision marks&gt;</w:t>
      </w:r>
    </w:p>
    <w:p>
      <w:pPr>
        <w:rPr>
          <w:lang w:val="en-US"/>
        </w:rPr>
      </w:pPr>
    </w:p>
    <w:p/>
    <w:p/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lnNumType w:countBy="0" w:distance="576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zsw">
    <w15:presenceInfo w15:providerId="None" w15:userId="cmcc-zs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U2YWYwMDA1MDdlNmRhNjVhMDU0NWU0YzAyN2QyMmEifQ=="/>
  </w:docVars>
  <w:rsids>
    <w:rsidRoot w:val="57DF3278"/>
    <w:rsid w:val="05D45A30"/>
    <w:rsid w:val="0B1E1EC5"/>
    <w:rsid w:val="1DF80A43"/>
    <w:rsid w:val="20BF2E80"/>
    <w:rsid w:val="216E6D36"/>
    <w:rsid w:val="2E9E20AA"/>
    <w:rsid w:val="2F5E3557"/>
    <w:rsid w:val="372B16A1"/>
    <w:rsid w:val="38657348"/>
    <w:rsid w:val="3E365D84"/>
    <w:rsid w:val="3F2C23A5"/>
    <w:rsid w:val="531243A6"/>
    <w:rsid w:val="57DF3278"/>
    <w:rsid w:val="76531A43"/>
    <w:rsid w:val="7BA32B68"/>
    <w:rsid w:val="7E262B59"/>
    <w:rsid w:val="7FC30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customStyle="1" w:styleId="8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9">
    <w:name w:val="Guidance"/>
    <w:basedOn w:val="1"/>
    <w:qFormat/>
    <w:uiPriority w:val="0"/>
    <w:rPr>
      <w:i/>
      <w:color w:val="0000FF"/>
    </w:rPr>
  </w:style>
  <w:style w:type="paragraph" w:customStyle="1" w:styleId="10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1">
    <w:name w:val="TAH"/>
    <w:basedOn w:val="12"/>
    <w:qFormat/>
    <w:uiPriority w:val="0"/>
    <w:rPr>
      <w:b/>
    </w:rPr>
  </w:style>
  <w:style w:type="paragraph" w:customStyle="1" w:styleId="12">
    <w:name w:val="TAC"/>
    <w:basedOn w:val="13"/>
    <w:qFormat/>
    <w:uiPriority w:val="0"/>
    <w:pPr>
      <w:jc w:val="center"/>
    </w:pPr>
  </w:style>
  <w:style w:type="paragraph" w:customStyle="1" w:styleId="1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4">
    <w:name w:val="Editor's Note"/>
    <w:basedOn w:val="15"/>
    <w:qFormat/>
    <w:uiPriority w:val="0"/>
    <w:rPr>
      <w:color w:val="FF0000"/>
    </w:rPr>
  </w:style>
  <w:style w:type="paragraph" w:customStyle="1" w:styleId="15">
    <w:name w:val="NO"/>
    <w:basedOn w:val="1"/>
    <w:qFormat/>
    <w:uiPriority w:val="0"/>
    <w:pPr>
      <w:keepLines/>
      <w:ind w:left="1135" w:hanging="851"/>
    </w:pPr>
  </w:style>
  <w:style w:type="paragraph" w:customStyle="1" w:styleId="16">
    <w:name w:val="B1"/>
    <w:basedOn w:val="1"/>
    <w:qFormat/>
    <w:uiPriority w:val="0"/>
    <w:pPr>
      <w:ind w:left="568" w:hanging="284"/>
    </w:p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研究院</Company>
  <Pages>2</Pages>
  <Words>566</Words>
  <Characters>3356</Characters>
  <Lines>1</Lines>
  <Paragraphs>1</Paragraphs>
  <TotalTime>1</TotalTime>
  <ScaleCrop>false</ScaleCrop>
  <LinksUpToDate>false</LinksUpToDate>
  <CharactersWithSpaces>3849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2022-08-10T09:09:00Z</dcterms:created>
  <dc:creator>cmcc-zsw</dc:creator>
  <cp:lastModifiedBy>cmcc-zsw</cp:lastModifiedBy>
  <dcterms:modified xsi:type="dcterms:W3CDTF">2022-08-16T15:53:16Z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D8E15273E1584E57951695D26D733539</vt:lpwstr>
  </property>
</Properties>
</file>